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99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"/>
        <w:gridCol w:w="439"/>
        <w:gridCol w:w="142"/>
        <w:gridCol w:w="57"/>
        <w:gridCol w:w="248"/>
        <w:gridCol w:w="244"/>
        <w:gridCol w:w="309"/>
        <w:gridCol w:w="173"/>
        <w:gridCol w:w="108"/>
        <w:gridCol w:w="126"/>
        <w:gridCol w:w="28"/>
        <w:gridCol w:w="396"/>
        <w:gridCol w:w="150"/>
        <w:gridCol w:w="2537"/>
        <w:gridCol w:w="161"/>
        <w:gridCol w:w="362"/>
        <w:gridCol w:w="758"/>
        <w:gridCol w:w="1104"/>
        <w:gridCol w:w="181"/>
        <w:gridCol w:w="59"/>
        <w:gridCol w:w="640"/>
        <w:gridCol w:w="1417"/>
        <w:gridCol w:w="144"/>
        <w:gridCol w:w="18"/>
        <w:gridCol w:w="222"/>
      </w:tblGrid>
      <w:tr w:rsidR="00C948F8" w:rsidRPr="00143164" w:rsidTr="00C948F8">
        <w:trPr>
          <w:gridAfter w:val="1"/>
          <w:wAfter w:w="109" w:type="pct"/>
        </w:trPr>
        <w:tc>
          <w:tcPr>
            <w:tcW w:w="4891" w:type="pct"/>
            <w:gridSpan w:val="24"/>
            <w:shd w:val="clear" w:color="auto" w:fill="1E73AC" w:themeFill="accent2" w:themeFillTint="BF"/>
          </w:tcPr>
          <w:p w:rsidR="00650259" w:rsidRPr="00143164" w:rsidRDefault="003100D2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492195171" w:ed="PUCGOIAS\giovanne" w:colFirst="0" w:colLast="0"/>
            <w:r>
              <w:rPr>
                <w:lang w:val="pt-BR"/>
              </w:rPr>
              <w:t xml:space="preserve">TRANCAMENTO DE MATRÍCULA, AFASTAMENTO E </w:t>
            </w:r>
            <w:proofErr w:type="gramStart"/>
            <w:r>
              <w:rPr>
                <w:lang w:val="pt-BR"/>
              </w:rPr>
              <w:t>TRANSFERÊNCIA</w:t>
            </w:r>
            <w:proofErr w:type="gramEnd"/>
          </w:p>
        </w:tc>
      </w:tr>
      <w:tr w:rsidR="00C948F8" w:rsidRPr="00143164" w:rsidTr="00C948F8">
        <w:trPr>
          <w:gridAfter w:val="1"/>
          <w:wAfter w:w="109" w:type="pct"/>
        </w:trPr>
        <w:tc>
          <w:tcPr>
            <w:tcW w:w="285" w:type="pct"/>
            <w:gridSpan w:val="2"/>
            <w:vAlign w:val="bottom"/>
          </w:tcPr>
          <w:p w:rsidR="00650259" w:rsidRPr="00A8443F" w:rsidRDefault="003100D2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197544637" w:edGrp="everyone" w:colFirst="1" w:colLast="1"/>
            <w:permEnd w:id="492195171"/>
            <w:r>
              <w:rPr>
                <w:b/>
                <w:sz w:val="22"/>
                <w:szCs w:val="22"/>
                <w:lang w:val="pt-BR"/>
              </w:rPr>
              <w:t>Eu,</w:t>
            </w:r>
          </w:p>
        </w:tc>
        <w:tc>
          <w:tcPr>
            <w:tcW w:w="4605" w:type="pct"/>
            <w:gridSpan w:val="22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C948F8">
            <w:pPr>
              <w:tabs>
                <w:tab w:val="left" w:pos="4570"/>
              </w:tabs>
              <w:spacing w:before="120"/>
              <w:ind w:firstLine="22"/>
              <w:rPr>
                <w:sz w:val="22"/>
                <w:szCs w:val="22"/>
                <w:lang w:val="pt-BR"/>
              </w:rPr>
            </w:pPr>
          </w:p>
        </w:tc>
      </w:tr>
      <w:tr w:rsidR="00C948F8" w:rsidRPr="00143164" w:rsidTr="00C948F8">
        <w:trPr>
          <w:gridAfter w:val="1"/>
          <w:wAfter w:w="109" w:type="pct"/>
        </w:trPr>
        <w:tc>
          <w:tcPr>
            <w:tcW w:w="3138" w:type="pct"/>
            <w:gridSpan w:val="17"/>
            <w:vAlign w:val="bottom"/>
          </w:tcPr>
          <w:p w:rsidR="003100D2" w:rsidRPr="00A8443F" w:rsidRDefault="003100D2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013158468" w:edGrp="everyone" w:colFirst="1" w:colLast="1"/>
            <w:permEnd w:id="1197544637"/>
            <w:r>
              <w:rPr>
                <w:b/>
                <w:sz w:val="22"/>
                <w:szCs w:val="22"/>
                <w:lang w:val="pt-BR"/>
              </w:rPr>
              <w:t xml:space="preserve">Regularmente matriculado (a), no Programa de Pós-Graduação </w:t>
            </w:r>
            <w:proofErr w:type="gramStart"/>
            <w:r>
              <w:rPr>
                <w:b/>
                <w:sz w:val="22"/>
                <w:szCs w:val="22"/>
                <w:lang w:val="pt-BR"/>
              </w:rPr>
              <w:t>em</w:t>
            </w:r>
            <w:proofErr w:type="gramEnd"/>
          </w:p>
        </w:tc>
        <w:tc>
          <w:tcPr>
            <w:tcW w:w="1753" w:type="pct"/>
            <w:gridSpan w:val="7"/>
            <w:tcBorders>
              <w:bottom w:val="single" w:sz="4" w:space="0" w:color="auto"/>
            </w:tcBorders>
            <w:vAlign w:val="bottom"/>
          </w:tcPr>
          <w:p w:rsidR="003100D2" w:rsidRPr="00A8443F" w:rsidRDefault="003100D2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C948F8" w:rsidRPr="00143164" w:rsidTr="00C948F8">
        <w:trPr>
          <w:gridAfter w:val="1"/>
          <w:wAfter w:w="109" w:type="pct"/>
        </w:trPr>
        <w:tc>
          <w:tcPr>
            <w:tcW w:w="355" w:type="pct"/>
            <w:gridSpan w:val="3"/>
            <w:vAlign w:val="bottom"/>
          </w:tcPr>
          <w:p w:rsidR="003100D2" w:rsidRPr="00A8443F" w:rsidRDefault="003100D2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948399806" w:edGrp="everyone" w:colFirst="1" w:colLast="1"/>
            <w:permStart w:id="982138024" w:edGrp="everyone" w:colFirst="3" w:colLast="3"/>
            <w:permEnd w:id="2013158468"/>
            <w:proofErr w:type="gramStart"/>
            <w:r>
              <w:rPr>
                <w:b/>
                <w:sz w:val="22"/>
                <w:szCs w:val="22"/>
                <w:lang w:val="pt-BR"/>
              </w:rPr>
              <w:t>nível</w:t>
            </w:r>
            <w:proofErr w:type="gramEnd"/>
          </w:p>
        </w:tc>
        <w:tc>
          <w:tcPr>
            <w:tcW w:w="905" w:type="pct"/>
            <w:gridSpan w:val="10"/>
            <w:tcBorders>
              <w:bottom w:val="single" w:sz="4" w:space="0" w:color="auto"/>
            </w:tcBorders>
            <w:vAlign w:val="bottom"/>
          </w:tcPr>
          <w:p w:rsidR="003100D2" w:rsidRPr="00A8443F" w:rsidRDefault="003100D2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327" w:type="pct"/>
            <w:gridSpan w:val="2"/>
            <w:vAlign w:val="bottom"/>
          </w:tcPr>
          <w:p w:rsidR="003100D2" w:rsidRPr="00F31944" w:rsidRDefault="003100D2" w:rsidP="003100D2">
            <w:pPr>
              <w:tabs>
                <w:tab w:val="left" w:pos="1657"/>
              </w:tabs>
              <w:spacing w:before="120"/>
              <w:ind w:left="36" w:right="-106" w:hanging="6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 xml:space="preserve">, com número de </w:t>
            </w:r>
            <w:proofErr w:type="gramStart"/>
            <w:r>
              <w:rPr>
                <w:b/>
                <w:sz w:val="22"/>
                <w:szCs w:val="22"/>
                <w:lang w:val="pt-BR"/>
              </w:rPr>
              <w:t>matrícula</w:t>
            </w:r>
            <w:proofErr w:type="gramEnd"/>
          </w:p>
        </w:tc>
        <w:tc>
          <w:tcPr>
            <w:tcW w:w="1183" w:type="pct"/>
            <w:gridSpan w:val="4"/>
            <w:tcBorders>
              <w:bottom w:val="single" w:sz="4" w:space="0" w:color="auto"/>
            </w:tcBorders>
            <w:vAlign w:val="bottom"/>
          </w:tcPr>
          <w:p w:rsidR="003100D2" w:rsidRPr="00A8443F" w:rsidRDefault="003100D2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1121" w:type="pct"/>
            <w:gridSpan w:val="5"/>
            <w:vAlign w:val="bottom"/>
          </w:tcPr>
          <w:p w:rsidR="003100D2" w:rsidRPr="00C948F8" w:rsidRDefault="003100D2" w:rsidP="00751721">
            <w:pPr>
              <w:spacing w:before="120"/>
              <w:rPr>
                <w:b/>
                <w:sz w:val="22"/>
                <w:szCs w:val="22"/>
                <w:lang w:val="pt-BR"/>
              </w:rPr>
            </w:pPr>
            <w:r w:rsidRPr="00C948F8">
              <w:rPr>
                <w:b/>
                <w:sz w:val="22"/>
                <w:szCs w:val="22"/>
                <w:lang w:val="pt-BR"/>
              </w:rPr>
              <w:t>, portador (a) do</w:t>
            </w:r>
            <w:r w:rsidR="00C948F8" w:rsidRPr="00C948F8">
              <w:rPr>
                <w:b/>
                <w:sz w:val="22"/>
                <w:szCs w:val="22"/>
                <w:lang w:val="pt-BR"/>
              </w:rPr>
              <w:t xml:space="preserve"> CPF:</w:t>
            </w:r>
          </w:p>
        </w:tc>
      </w:tr>
      <w:tr w:rsidR="00C948F8" w:rsidRPr="00143164" w:rsidTr="00C948F8">
        <w:trPr>
          <w:gridBefore w:val="1"/>
          <w:gridAfter w:val="2"/>
          <w:wBefore w:w="69" w:type="pct"/>
          <w:wAfter w:w="118" w:type="pct"/>
        </w:trPr>
        <w:tc>
          <w:tcPr>
            <w:tcW w:w="908" w:type="pct"/>
            <w:gridSpan w:val="9"/>
            <w:tcBorders>
              <w:bottom w:val="single" w:sz="4" w:space="0" w:color="auto"/>
            </w:tcBorders>
            <w:vAlign w:val="bottom"/>
          </w:tcPr>
          <w:p w:rsidR="00C948F8" w:rsidRPr="00C948F8" w:rsidRDefault="00C948F8" w:rsidP="001100C9">
            <w:pPr>
              <w:pStyle w:val="Recuonormal"/>
              <w:ind w:left="34" w:hanging="34"/>
              <w:rPr>
                <w:sz w:val="22"/>
                <w:szCs w:val="22"/>
                <w:lang w:val="pt-BR"/>
              </w:rPr>
            </w:pPr>
            <w:permStart w:id="1199253451" w:edGrp="everyone" w:colFirst="0" w:colLast="0"/>
            <w:permStart w:id="539578950" w:edGrp="everyone" w:colFirst="2" w:colLast="2"/>
            <w:permEnd w:id="948399806"/>
            <w:permEnd w:id="982138024"/>
          </w:p>
        </w:tc>
        <w:tc>
          <w:tcPr>
            <w:tcW w:w="1531" w:type="pct"/>
            <w:gridSpan w:val="4"/>
            <w:vAlign w:val="bottom"/>
          </w:tcPr>
          <w:p w:rsidR="00C948F8" w:rsidRPr="00C948F8" w:rsidRDefault="00C948F8" w:rsidP="002551B2">
            <w:pPr>
              <w:spacing w:before="120"/>
              <w:ind w:left="-585" w:firstLine="585"/>
              <w:rPr>
                <w:b/>
                <w:sz w:val="22"/>
                <w:szCs w:val="22"/>
                <w:lang w:val="pt-BR"/>
              </w:rPr>
            </w:pPr>
            <w:r w:rsidRPr="00C948F8">
              <w:rPr>
                <w:b/>
                <w:sz w:val="22"/>
                <w:szCs w:val="22"/>
                <w:lang w:val="pt-BR"/>
              </w:rPr>
              <w:t xml:space="preserve">, orientado (a) pelo (a) </w:t>
            </w:r>
            <w:proofErr w:type="gramStart"/>
            <w:r w:rsidRPr="00C948F8">
              <w:rPr>
                <w:b/>
                <w:sz w:val="22"/>
                <w:szCs w:val="22"/>
                <w:lang w:val="pt-BR"/>
              </w:rPr>
              <w:t>prof.</w:t>
            </w:r>
            <w:proofErr w:type="gramEnd"/>
            <w:r w:rsidRPr="00C948F8">
              <w:rPr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373" w:type="pct"/>
            <w:gridSpan w:val="9"/>
            <w:tcBorders>
              <w:bottom w:val="single" w:sz="4" w:space="0" w:color="auto"/>
            </w:tcBorders>
            <w:vAlign w:val="bottom"/>
          </w:tcPr>
          <w:p w:rsidR="00C948F8" w:rsidRPr="00A8443F" w:rsidRDefault="00C948F8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permEnd w:id="1199253451"/>
      <w:permEnd w:id="539578950"/>
      <w:tr w:rsidR="00C948F8" w:rsidRPr="00143164" w:rsidTr="00C948F8">
        <w:trPr>
          <w:gridBefore w:val="1"/>
          <w:gridAfter w:val="2"/>
          <w:wBefore w:w="69" w:type="pct"/>
          <w:wAfter w:w="118" w:type="pct"/>
        </w:trPr>
        <w:tc>
          <w:tcPr>
            <w:tcW w:w="4813" w:type="pct"/>
            <w:gridSpan w:val="22"/>
            <w:vAlign w:val="bottom"/>
          </w:tcPr>
          <w:p w:rsidR="00C948F8" w:rsidRDefault="001100C9" w:rsidP="00C948F8">
            <w:pPr>
              <w:spacing w:before="120"/>
              <w:ind w:hanging="109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v</w:t>
            </w:r>
            <w:proofErr w:type="spellStart"/>
            <w:r w:rsidR="00C948F8">
              <w:rPr>
                <w:b/>
                <w:sz w:val="22"/>
                <w:szCs w:val="22"/>
                <w:lang w:val="pt-BR"/>
              </w:rPr>
              <w:t>enho</w:t>
            </w:r>
            <w:proofErr w:type="spellEnd"/>
            <w:proofErr w:type="gramEnd"/>
            <w:r w:rsidR="00C948F8">
              <w:rPr>
                <w:b/>
                <w:sz w:val="22"/>
                <w:szCs w:val="22"/>
                <w:lang w:val="pt-BR"/>
              </w:rPr>
              <w:t xml:space="preserve"> requerer trancamento de matrícula por um período não superior ao estabelecido </w:t>
            </w:r>
            <w:r w:rsidR="00C948F8" w:rsidRPr="00C948F8">
              <w:rPr>
                <w:b/>
                <w:sz w:val="22"/>
                <w:szCs w:val="22"/>
                <w:lang w:val="pt-BR"/>
              </w:rPr>
              <w:t xml:space="preserve">no </w:t>
            </w:r>
            <w:r w:rsidR="00C948F8" w:rsidRPr="00C948F8">
              <w:rPr>
                <w:b/>
                <w:sz w:val="22"/>
                <w:szCs w:val="22"/>
              </w:rPr>
              <w:t>Art. 309</w:t>
            </w:r>
            <w:r w:rsidR="00C948F8" w:rsidRPr="00C948F8">
              <w:rPr>
                <w:b/>
                <w:sz w:val="22"/>
                <w:szCs w:val="22"/>
              </w:rPr>
              <w:t xml:space="preserve"> § 2° e</w:t>
            </w:r>
          </w:p>
          <w:p w:rsidR="00C948F8" w:rsidRPr="00C948F8" w:rsidRDefault="001100C9" w:rsidP="00C948F8">
            <w:pPr>
              <w:spacing w:before="120"/>
              <w:ind w:hanging="109"/>
              <w:rPr>
                <w:b/>
                <w:sz w:val="22"/>
                <w:szCs w:val="22"/>
                <w:lang w:val="pt-BR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r w:rsidR="00C948F8">
              <w:rPr>
                <w:b/>
                <w:sz w:val="22"/>
                <w:szCs w:val="22"/>
              </w:rPr>
              <w:t>eclaro</w:t>
            </w:r>
            <w:proofErr w:type="gramEnd"/>
            <w:r w:rsidR="00C948F8">
              <w:rPr>
                <w:b/>
                <w:sz w:val="22"/>
                <w:szCs w:val="22"/>
              </w:rPr>
              <w:t xml:space="preserve"> estar ciente das normas instituicionais referentes aos procedimentos para trancamento referente </w:t>
            </w:r>
          </w:p>
        </w:tc>
      </w:tr>
      <w:tr w:rsidR="00C948F8" w:rsidRPr="00143164" w:rsidTr="00C948F8">
        <w:trPr>
          <w:gridAfter w:val="3"/>
          <w:wAfter w:w="188" w:type="pct"/>
        </w:trPr>
        <w:tc>
          <w:tcPr>
            <w:tcW w:w="625" w:type="pct"/>
            <w:gridSpan w:val="6"/>
            <w:vAlign w:val="bottom"/>
          </w:tcPr>
          <w:p w:rsidR="00C948F8" w:rsidRPr="00A8443F" w:rsidRDefault="001100C9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725027771" w:edGrp="everyone" w:colFirst="1" w:colLast="1"/>
            <w:permStart w:id="2006720676" w:edGrp="everyone" w:colFirst="3" w:colLast="3"/>
            <w:proofErr w:type="gramStart"/>
            <w:r>
              <w:rPr>
                <w:b/>
                <w:sz w:val="22"/>
                <w:szCs w:val="22"/>
                <w:lang w:val="pt-BR"/>
              </w:rPr>
              <w:t>a</w:t>
            </w:r>
            <w:r w:rsidR="00C948F8">
              <w:rPr>
                <w:b/>
                <w:sz w:val="22"/>
                <w:szCs w:val="22"/>
                <w:lang w:val="pt-BR"/>
              </w:rPr>
              <w:t>o</w:t>
            </w:r>
            <w:proofErr w:type="gramEnd"/>
            <w:r w:rsidR="00C948F8">
              <w:rPr>
                <w:b/>
                <w:sz w:val="22"/>
                <w:szCs w:val="22"/>
                <w:lang w:val="pt-BR"/>
              </w:rPr>
              <w:t xml:space="preserve"> semestre</w:t>
            </w:r>
          </w:p>
        </w:tc>
        <w:tc>
          <w:tcPr>
            <w:tcW w:w="561" w:type="pct"/>
            <w:gridSpan w:val="6"/>
            <w:tcBorders>
              <w:bottom w:val="single" w:sz="4" w:space="0" w:color="auto"/>
            </w:tcBorders>
            <w:vAlign w:val="bottom"/>
          </w:tcPr>
          <w:p w:rsidR="00C948F8" w:rsidRPr="00A8443F" w:rsidRDefault="00C948F8" w:rsidP="00C948F8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2928" w:type="pct"/>
            <w:gridSpan w:val="9"/>
            <w:vAlign w:val="bottom"/>
          </w:tcPr>
          <w:p w:rsidR="00C948F8" w:rsidRPr="00C948F8" w:rsidRDefault="00C948F8" w:rsidP="00C948F8">
            <w:pPr>
              <w:spacing w:before="120"/>
              <w:ind w:left="32"/>
              <w:rPr>
                <w:b/>
                <w:sz w:val="22"/>
                <w:szCs w:val="22"/>
                <w:lang w:val="pt-BR"/>
              </w:rPr>
            </w:pPr>
            <w:r w:rsidRPr="00C948F8">
              <w:rPr>
                <w:b/>
                <w:sz w:val="22"/>
                <w:szCs w:val="22"/>
                <w:lang w:val="pt-BR"/>
              </w:rPr>
              <w:t xml:space="preserve">, comprometendo-me a retornas às atividades acadêmicas </w:t>
            </w:r>
            <w:proofErr w:type="gramStart"/>
            <w:r w:rsidRPr="00C948F8">
              <w:rPr>
                <w:b/>
                <w:sz w:val="22"/>
                <w:szCs w:val="22"/>
                <w:lang w:val="pt-BR"/>
              </w:rPr>
              <w:t>em</w:t>
            </w:r>
            <w:proofErr w:type="gramEnd"/>
          </w:p>
        </w:tc>
        <w:tc>
          <w:tcPr>
            <w:tcW w:w="697" w:type="pct"/>
            <w:tcBorders>
              <w:bottom w:val="single" w:sz="4" w:space="0" w:color="auto"/>
            </w:tcBorders>
            <w:vAlign w:val="bottom"/>
          </w:tcPr>
          <w:p w:rsidR="00C948F8" w:rsidRPr="00A8443F" w:rsidRDefault="00C948F8" w:rsidP="00C948F8">
            <w:pPr>
              <w:spacing w:before="120"/>
              <w:ind w:left="33" w:hanging="33"/>
              <w:rPr>
                <w:sz w:val="22"/>
                <w:szCs w:val="22"/>
                <w:lang w:val="pt-BR"/>
              </w:rPr>
            </w:pPr>
          </w:p>
        </w:tc>
      </w:tr>
      <w:permEnd w:id="725027771"/>
      <w:permEnd w:id="2006720676"/>
      <w:tr w:rsidR="00483F06" w:rsidRPr="00143164" w:rsidTr="00C948F8">
        <w:trPr>
          <w:gridAfter w:val="1"/>
          <w:wAfter w:w="109" w:type="pct"/>
          <w:trHeight w:val="70"/>
        </w:trPr>
        <w:tc>
          <w:tcPr>
            <w:tcW w:w="4891" w:type="pct"/>
            <w:gridSpan w:val="24"/>
            <w:shd w:val="clear" w:color="auto" w:fill="auto"/>
          </w:tcPr>
          <w:p w:rsidR="003100D2" w:rsidRDefault="003100D2" w:rsidP="003100D2">
            <w:pPr>
              <w:rPr>
                <w:b/>
                <w:sz w:val="22"/>
                <w:szCs w:val="22"/>
              </w:rPr>
            </w:pPr>
          </w:p>
          <w:p w:rsidR="003100D2" w:rsidRPr="00C27B84" w:rsidRDefault="003100D2" w:rsidP="003100D2">
            <w:pPr>
              <w:rPr>
                <w:b/>
                <w:sz w:val="18"/>
              </w:rPr>
            </w:pPr>
            <w:r w:rsidRPr="00C27B84">
              <w:rPr>
                <w:b/>
                <w:sz w:val="18"/>
              </w:rPr>
              <w:t>Art. 309 - O trancamento de matrícula após o início do período letivo pode ser concedido em casos excepcionais.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 xml:space="preserve"> § 1º</w:t>
            </w:r>
            <w:r w:rsidRPr="00C27B84">
              <w:rPr>
                <w:sz w:val="18"/>
              </w:rPr>
              <w:t xml:space="preserve"> - O requerimento de trancamento de matrícula, do estudante regular, com justificativa fundamentada e consentimento do docente orientador e aprovação do colegiado do programa, deve ser encaminhado pelo coordenador do programa à Pró-Reitoria de Pós-Graduação e Pesquisa.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sz w:val="18"/>
              </w:rPr>
              <w:t xml:space="preserve"> </w:t>
            </w:r>
            <w:r w:rsidRPr="00C27B84">
              <w:rPr>
                <w:b/>
                <w:sz w:val="18"/>
              </w:rPr>
              <w:t>§ 2º</w:t>
            </w:r>
            <w:r w:rsidRPr="00C27B84">
              <w:rPr>
                <w:sz w:val="18"/>
              </w:rPr>
              <w:t xml:space="preserve"> - O estudante regular pode solicitar o trancamento de sua matrícula até 30 (trinta) dias após o início das aulas, no respectivo período acadêmico, sendo o trancamento limitado a </w:t>
            </w:r>
            <w:proofErr w:type="gramStart"/>
            <w:r w:rsidRPr="00C27B84">
              <w:rPr>
                <w:sz w:val="18"/>
              </w:rPr>
              <w:t>1</w:t>
            </w:r>
            <w:proofErr w:type="gramEnd"/>
            <w:r w:rsidRPr="00C27B84">
              <w:rPr>
                <w:sz w:val="18"/>
              </w:rPr>
              <w:t xml:space="preserve"> (um) único semestre letivo para o curso de mestrado e a 2 (dois) semestres, consecutivos ou não, para o curso de doutorado.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 xml:space="preserve"> § 3º</w:t>
            </w:r>
            <w:r w:rsidRPr="00C27B84">
              <w:rPr>
                <w:sz w:val="18"/>
              </w:rPr>
              <w:t xml:space="preserve"> - O trancamento de matrícula pode ser pleiteado a partir do segundo semestre letivo do período regular do curso.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 xml:space="preserve"> § 4º</w:t>
            </w:r>
            <w:r w:rsidRPr="00C27B84">
              <w:rPr>
                <w:sz w:val="18"/>
              </w:rPr>
              <w:t xml:space="preserve"> - Em casos comprovados de doença grave, infectocontagiosa ou gravidez, a coordenação do programa pode autorizar o trancamento ou afastamento, e encaminhar o requerimento e documentos comprobatórios à Pró-Reitoria de Pós-Graduação e Pesquisa. 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>§ 5º</w:t>
            </w:r>
            <w:r w:rsidRPr="00C27B84">
              <w:rPr>
                <w:sz w:val="18"/>
              </w:rPr>
              <w:t xml:space="preserve"> - O afastamento do estudante também </w:t>
            </w:r>
            <w:proofErr w:type="gramStart"/>
            <w:r w:rsidRPr="00C27B84">
              <w:rPr>
                <w:sz w:val="18"/>
              </w:rPr>
              <w:t>ocorre,</w:t>
            </w:r>
            <w:proofErr w:type="gramEnd"/>
            <w:r w:rsidRPr="00C27B84">
              <w:rPr>
                <w:sz w:val="18"/>
              </w:rPr>
              <w:t xml:space="preserve"> sem prejuízo a este, e por interesse do programa, nos casos de estágio de formação complementar, mobilidade estudantil e viabilização da conclusão do trabalho de pesquisa. 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>§ 6º</w:t>
            </w:r>
            <w:r w:rsidRPr="00C27B84">
              <w:rPr>
                <w:sz w:val="18"/>
              </w:rPr>
              <w:t xml:space="preserve"> - O registro do trancamento de matrícula de estudante inadimplente com parcelas vencidas da semestralidade não o exime da obrigação de pagá-las posteriormente e ensejará a cobrança dos débitos por meios legais. 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>§ 7º</w:t>
            </w:r>
            <w:r w:rsidRPr="00C27B84">
              <w:rPr>
                <w:sz w:val="18"/>
              </w:rPr>
              <w:t xml:space="preserve"> - A decisão da Pró-Reitoria de Pós-Graduação e Pesquisa a respeito do pedido de trancamento, deve ser comunicada pela coordenação do programa ao requerente no prazo máximo de 15 dias </w:t>
            </w:r>
            <w:proofErr w:type="gramStart"/>
            <w:r w:rsidRPr="00C27B84">
              <w:rPr>
                <w:sz w:val="18"/>
              </w:rPr>
              <w:t>após</w:t>
            </w:r>
            <w:proofErr w:type="gramEnd"/>
            <w:r w:rsidRPr="00C27B84">
              <w:rPr>
                <w:sz w:val="18"/>
              </w:rPr>
              <w:t xml:space="preserve"> protocolizado o requerimento. 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>§ 8º</w:t>
            </w:r>
            <w:r w:rsidRPr="00C27B84">
              <w:rPr>
                <w:sz w:val="18"/>
              </w:rPr>
              <w:t xml:space="preserve"> - Durante a vigência da prorrogação de prazo para a defesa do trabalho de conclusão ou produto final não é concedido trancamento de matrícula. </w:t>
            </w:r>
          </w:p>
          <w:p w:rsidR="003100D2" w:rsidRPr="00C27B84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>§ 9º</w:t>
            </w:r>
            <w:r w:rsidRPr="00C27B84">
              <w:rPr>
                <w:sz w:val="18"/>
              </w:rPr>
              <w:t xml:space="preserve"> - O trancamento acarretará a suspensão de todas as atividades acadêmicas, inclusive as de orientação. </w:t>
            </w:r>
          </w:p>
          <w:p w:rsidR="003100D2" w:rsidRPr="003100D2" w:rsidRDefault="003100D2" w:rsidP="003100D2">
            <w:pPr>
              <w:jc w:val="both"/>
              <w:rPr>
                <w:sz w:val="18"/>
              </w:rPr>
            </w:pPr>
            <w:r w:rsidRPr="00C27B84">
              <w:rPr>
                <w:b/>
                <w:sz w:val="18"/>
              </w:rPr>
              <w:t>§ 10</w:t>
            </w:r>
            <w:r w:rsidRPr="00C27B84">
              <w:rPr>
                <w:sz w:val="18"/>
              </w:rPr>
              <w:t xml:space="preserve"> - O tempo de trancamento é computado para fins de integralização curricular, ficando a PUC Goiás isenta da obrigação de oferecer a complementação dos estudos ao estudante, caso o respectivo programa de pós-graduação stricto sensu tenha sido extinto</w:t>
            </w:r>
            <w:r>
              <w:rPr>
                <w:sz w:val="18"/>
              </w:rPr>
              <w:t>.</w:t>
            </w:r>
          </w:p>
          <w:p w:rsidR="003100D2" w:rsidRPr="00A8443F" w:rsidRDefault="003100D2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  <w:bookmarkStart w:id="0" w:name="_GoBack"/>
        <w:bookmarkEnd w:id="0"/>
      </w:tr>
      <w:tr w:rsidR="00C948F8" w:rsidRPr="00143164" w:rsidTr="00C948F8">
        <w:trPr>
          <w:gridAfter w:val="1"/>
          <w:wAfter w:w="109" w:type="pct"/>
        </w:trPr>
        <w:tc>
          <w:tcPr>
            <w:tcW w:w="4891" w:type="pct"/>
            <w:gridSpan w:val="24"/>
            <w:shd w:val="clear" w:color="auto" w:fill="1E73AC" w:themeFill="accent2" w:themeFillTint="BF"/>
          </w:tcPr>
          <w:p w:rsidR="00483F06" w:rsidRPr="00143164" w:rsidRDefault="003100D2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permStart w:id="1437357210" w:ed="PUCGOIAS\giovanne" w:colFirst="0" w:colLast="0"/>
            <w:r>
              <w:rPr>
                <w:lang w:val="pt-BR"/>
              </w:rPr>
              <w:t>MOTIVO DO TRANCAMENTO E JUSTIFICATIVA DA SOLICITAÇÃO</w:t>
            </w:r>
          </w:p>
        </w:tc>
      </w:tr>
      <w:tr w:rsidR="00483F06" w:rsidRPr="00143164" w:rsidTr="00C948F8">
        <w:trPr>
          <w:gridAfter w:val="1"/>
          <w:wAfter w:w="109" w:type="pct"/>
        </w:trPr>
        <w:tc>
          <w:tcPr>
            <w:tcW w:w="4891" w:type="pct"/>
            <w:gridSpan w:val="24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178743429" w:edGrp="everyone" w:colFirst="0" w:colLast="0"/>
            <w:permEnd w:id="1437357210"/>
          </w:p>
        </w:tc>
      </w:tr>
      <w:tr w:rsidR="00C948F8" w:rsidRPr="00143164" w:rsidTr="00C948F8">
        <w:trPr>
          <w:gridAfter w:val="5"/>
          <w:wAfter w:w="1201" w:type="pct"/>
        </w:trPr>
        <w:tc>
          <w:tcPr>
            <w:tcW w:w="505" w:type="pct"/>
            <w:gridSpan w:val="5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735526493" w:edGrp="everyone" w:colFirst="3" w:colLast="3"/>
            <w:permEnd w:id="178743429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57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permStart w:id="2014540964" w:ed="PUCGOIAS\giovanne"/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  <w:permEnd w:id="2014540964"/>
          </w:p>
        </w:tc>
        <w:tc>
          <w:tcPr>
            <w:tcW w:w="129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74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16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18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735526493"/>
      <w:tr w:rsidR="00C948F8" w:rsidRPr="00143164" w:rsidTr="00C948F8">
        <w:tc>
          <w:tcPr>
            <w:tcW w:w="915" w:type="pct"/>
            <w:gridSpan w:val="9"/>
            <w:vAlign w:val="bottom"/>
          </w:tcPr>
          <w:p w:rsidR="00483F06" w:rsidRPr="00143164" w:rsidRDefault="00483F06" w:rsidP="0090596C">
            <w:pPr>
              <w:spacing w:before="120"/>
              <w:ind w:left="698"/>
              <w:rPr>
                <w:sz w:val="36"/>
                <w:lang w:val="pt-BR"/>
              </w:rPr>
            </w:pPr>
          </w:p>
        </w:tc>
        <w:tc>
          <w:tcPr>
            <w:tcW w:w="4085" w:type="pct"/>
            <w:gridSpan w:val="16"/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tr w:rsidR="00C948F8" w:rsidRPr="00143164" w:rsidTr="00C948F8">
        <w:trPr>
          <w:gridAfter w:val="1"/>
          <w:wAfter w:w="109" w:type="pct"/>
        </w:trPr>
        <w:tc>
          <w:tcPr>
            <w:tcW w:w="777" w:type="pct"/>
            <w:gridSpan w:val="7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114" w:type="pct"/>
            <w:gridSpan w:val="17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C948F8" w:rsidRPr="00143164" w:rsidTr="00C948F8">
        <w:trPr>
          <w:gridAfter w:val="1"/>
          <w:wAfter w:w="109" w:type="pct"/>
        </w:trPr>
        <w:tc>
          <w:tcPr>
            <w:tcW w:w="383" w:type="pct"/>
            <w:gridSpan w:val="4"/>
            <w:vAlign w:val="bottom"/>
          </w:tcPr>
          <w:p w:rsidR="00483F06" w:rsidRPr="00143164" w:rsidRDefault="00483F06" w:rsidP="00F52451">
            <w:pPr>
              <w:spacing w:before="120"/>
              <w:ind w:left="-20"/>
              <w:rPr>
                <w:sz w:val="36"/>
                <w:lang w:val="pt-BR"/>
              </w:rPr>
            </w:pPr>
          </w:p>
        </w:tc>
        <w:tc>
          <w:tcPr>
            <w:tcW w:w="4508" w:type="pct"/>
            <w:gridSpan w:val="20"/>
            <w:vAlign w:val="bottom"/>
          </w:tcPr>
          <w:p w:rsidR="00483F06" w:rsidRPr="00143164" w:rsidRDefault="00483F06" w:rsidP="00F52451">
            <w:pPr>
              <w:spacing w:before="120"/>
              <w:rPr>
                <w:lang w:val="pt-BR"/>
              </w:rPr>
            </w:pPr>
          </w:p>
        </w:tc>
      </w:tr>
    </w:tbl>
    <w:p w:rsidR="00A4218F" w:rsidRPr="00A4218F" w:rsidRDefault="00A4218F" w:rsidP="00A4218F">
      <w:pPr>
        <w:rPr>
          <w:sz w:val="12"/>
          <w:szCs w:val="16"/>
        </w:rPr>
      </w:pPr>
    </w:p>
    <w:sectPr w:rsidR="00A4218F" w:rsidRPr="00A4218F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A09" w:rsidRDefault="00242A09" w:rsidP="00650259">
      <w:pPr>
        <w:spacing w:after="0" w:line="240" w:lineRule="auto"/>
      </w:pPr>
      <w:r>
        <w:separator/>
      </w:r>
    </w:p>
  </w:endnote>
  <w:endnote w:type="continuationSeparator" w:id="0">
    <w:p w:rsidR="00242A09" w:rsidRDefault="00242A0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A85D18-2AB4-4082-987A-5F13F571E23D}"/>
    <w:embedBold r:id="rId2" w:fontKey="{A77F8D35-D574-4B55-9629-174F50529AB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AC5CD01-6439-4DA0-B68F-395654A42F9E}"/>
    <w:embedBold r:id="rId4" w:fontKey="{E066C14C-9906-4A42-8F6A-EF59BDA2E33B}"/>
    <w:embedItalic r:id="rId5" w:fontKey="{E9B09A48-AAD5-4CE7-8F7E-BB20219FDDE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84F08EB3-AAC0-4DBD-9207-1CD7713C38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FB76966-3A45-4E9E-AF4E-460E1DBFFF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A09" w:rsidRDefault="00242A09" w:rsidP="00650259">
      <w:pPr>
        <w:spacing w:after="0" w:line="240" w:lineRule="auto"/>
      </w:pPr>
      <w:r>
        <w:separator/>
      </w:r>
    </w:p>
  </w:footnote>
  <w:footnote w:type="continuationSeparator" w:id="0">
    <w:p w:rsidR="00242A09" w:rsidRDefault="00242A0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00AC304" wp14:editId="67E871B4">
                <wp:simplePos x="0" y="0"/>
                <wp:positionH relativeFrom="column">
                  <wp:posOffset>-642620</wp:posOffset>
                </wp:positionH>
                <wp:positionV relativeFrom="paragraph">
                  <wp:posOffset>53975</wp:posOffset>
                </wp:positionV>
                <wp:extent cx="1960245" cy="1188085"/>
                <wp:effectExtent l="0" t="0" r="1905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0245" cy="1188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0F0394">
          <w:pPr>
            <w:pStyle w:val="SemEspaamento"/>
            <w:spacing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Default="004D61CA" w:rsidP="000F0394">
          <w:pPr>
            <w:pStyle w:val="SemEspaamento"/>
            <w:spacing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0F0394" w:rsidRPr="00751721" w:rsidRDefault="000F0394" w:rsidP="000F0394">
          <w:pPr>
            <w:pStyle w:val="SemEspaamento"/>
            <w:spacing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>
            <w:rPr>
              <w:rFonts w:ascii="Times New Roman" w:hAnsi="Times New Roman" w:cs="Times New Roman"/>
              <w:b/>
              <w:sz w:val="20"/>
            </w:rPr>
            <w:t>COORDENAÇÃO DE PÓS-GRADUAÇÃO STRICTO SENSU (CPGSS)</w:t>
          </w:r>
        </w:p>
        <w:p w:rsidR="004D61CA" w:rsidRDefault="000F0394" w:rsidP="000F0394">
          <w:pPr>
            <w:pStyle w:val="SemEspaamento"/>
            <w:spacing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>
            <w:rPr>
              <w:rFonts w:ascii="Times New Roman" w:hAnsi="Times New Roman" w:cs="Times New Roman"/>
              <w:b/>
              <w:sz w:val="20"/>
            </w:rPr>
            <w:t>SOLICITAÇÃO DE TRANCAMENTO DE MATRÍCULA</w:t>
          </w:r>
        </w:p>
        <w:p w:rsidR="000F0394" w:rsidRDefault="000F0394" w:rsidP="000F0394">
          <w:pPr>
            <w:pStyle w:val="SemEspaamento"/>
            <w:spacing w:line="240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>
            <w:rPr>
              <w:rFonts w:ascii="Times New Roman" w:hAnsi="Times New Roman" w:cs="Times New Roman"/>
              <w:b/>
              <w:sz w:val="20"/>
            </w:rPr>
            <w:t>NORMAS INSTITUCIONAIS:</w:t>
          </w:r>
        </w:p>
        <w:p w:rsidR="000F0394" w:rsidRPr="00C27B84" w:rsidRDefault="000F0394" w:rsidP="000F0394">
          <w:pPr>
            <w:pStyle w:val="Default"/>
            <w:jc w:val="center"/>
            <w:rPr>
              <w:sz w:val="18"/>
              <w:szCs w:val="20"/>
            </w:rPr>
          </w:pPr>
          <w:r w:rsidRPr="00C27B84">
            <w:rPr>
              <w:b/>
              <w:bCs/>
              <w:sz w:val="18"/>
              <w:szCs w:val="20"/>
            </w:rPr>
            <w:t>REGIMENTO GERAL DA PONTIFÍCIA UNIVRSIDADE CATÓLICA DE GOIAS</w:t>
          </w:r>
        </w:p>
        <w:p w:rsidR="004D61CA" w:rsidRPr="000F0394" w:rsidRDefault="000F0394" w:rsidP="000F0394">
          <w:pPr>
            <w:pStyle w:val="Default"/>
            <w:jc w:val="center"/>
            <w:rPr>
              <w:sz w:val="16"/>
              <w:szCs w:val="18"/>
            </w:rPr>
          </w:pPr>
          <w:r w:rsidRPr="00C27B84">
            <w:rPr>
              <w:b/>
              <w:bCs/>
              <w:sz w:val="16"/>
              <w:szCs w:val="18"/>
            </w:rPr>
            <w:t>SUBSEÇÃO IV – ART. 309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sDeVgBcb4i7B/7yXsCDpm5yDRE0=" w:salt="bxhHAX8dhxv4ak3YWLdXC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5BBE"/>
    <w:rsid w:val="000D1F49"/>
    <w:rsid w:val="000F0394"/>
    <w:rsid w:val="001100C9"/>
    <w:rsid w:val="00132430"/>
    <w:rsid w:val="00143164"/>
    <w:rsid w:val="001727CA"/>
    <w:rsid w:val="001A7130"/>
    <w:rsid w:val="00242A09"/>
    <w:rsid w:val="002551B2"/>
    <w:rsid w:val="002928D0"/>
    <w:rsid w:val="002C56E6"/>
    <w:rsid w:val="002E6B13"/>
    <w:rsid w:val="002F5396"/>
    <w:rsid w:val="0030374B"/>
    <w:rsid w:val="003100D2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77E06"/>
    <w:rsid w:val="00590C78"/>
    <w:rsid w:val="005A3BF7"/>
    <w:rsid w:val="005E2545"/>
    <w:rsid w:val="005F2035"/>
    <w:rsid w:val="005F7990"/>
    <w:rsid w:val="0063739C"/>
    <w:rsid w:val="00650259"/>
    <w:rsid w:val="00751721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948F8"/>
    <w:rsid w:val="00CB4A51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03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039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B222861-0898-4EAA-BF4B-C3CF20C33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441</Words>
  <Characters>2384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2019-09-09T14:57:00Z</dcterms:created>
  <dcterms:modified xsi:type="dcterms:W3CDTF">2019-09-09T15:01:00Z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